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23" w:rightChars="11"/>
        <w:rPr>
          <w:rFonts w:eastAsia="仿宋_GB2312"/>
          <w:sz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-368935</wp:posOffset>
                </wp:positionV>
                <wp:extent cx="5600700" cy="82232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822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ascii="方正小标宋_GBK" w:eastAsia="方正小标宋_GBK"/>
                                <w:color w:val="FF000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小标宋简体" w:eastAsia="方正小标宋简体"/>
                                <w:color w:val="FF0000"/>
                                <w:w w:val="80"/>
                                <w:sz w:val="84"/>
                                <w:szCs w:val="84"/>
                              </w:rPr>
                              <w:t>岭南金融博物馆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-29.05pt;height:64.75pt;width:441pt;z-index:251659264;mso-width-relative:page;mso-height-relative:page;" fillcolor="#FFFFFF" filled="t" stroked="f" coordsize="21600,21600" o:gfxdata="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CP/V/WAAAABwEAAA8AAAAAAAAAAQAgAAAAIgAAAGRycy9kb3ducmV2LnhtbFBLAQIUABQA&#10;AAAIAIdO4kAesPKxKwIAAD4EAAAOAAAAAAAAAAEAIAAAACUBAABkcnMvZTJvRG9jLnhtbFBLBQYA&#10;AAAABgAGAFkBAAD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ascii="方正小标宋_GBK" w:eastAsia="方正小标宋_GBK"/>
                          <w:color w:val="FF000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小标宋简体" w:eastAsia="方正小标宋简体"/>
                          <w:color w:val="FF0000"/>
                          <w:w w:val="80"/>
                          <w:sz w:val="84"/>
                          <w:szCs w:val="84"/>
                        </w:rPr>
                        <w:t>岭南金融博物馆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仿宋_GB2312"/>
          <w:sz w:val="32"/>
        </w:rPr>
        <w:t xml:space="preserve">                  </w:t>
      </w:r>
    </w:p>
    <w:p>
      <w:pPr>
        <w:jc w:val="center"/>
        <w:rPr>
          <w:rFonts w:eastAsia="方正小标宋简体"/>
          <w:b/>
          <w:bCs/>
          <w:sz w:val="36"/>
          <w:szCs w:val="36"/>
        </w:rPr>
      </w:pPr>
      <w:r>
        <w:rPr>
          <w:rFonts w:hint="eastAsia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-386715</wp:posOffset>
                </wp:positionH>
                <wp:positionV relativeFrom="paragraph">
                  <wp:posOffset>128905</wp:posOffset>
                </wp:positionV>
                <wp:extent cx="6061710" cy="0"/>
                <wp:effectExtent l="0" t="19050" r="15240" b="3810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617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30.45pt;margin-top:10.15pt;height:0pt;width:477.3pt;z-index:251660288;mso-width-relative:page;mso-height-relative:page;" filled="f" stroked="t" coordsize="21600,21600" o:gfxdata="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JuzJw9kAAAAJAQAADwAAAAAAAAABACAAAAAiAAAAZHJzL2Rvd25yZXYueG1s&#10;UEsBAhQAFAAAAAgAh07iQBFgz7T3AQAAxgMAAA4AAAAAAAAAAQAgAAAAKAEAAGRycy9lMm9Eb2Mu&#10;eG1sUEsFBgAAAAAGAAYAWQEAAJEFAAAAAA==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岭南金融博物馆关于举办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“融情于物——金融人·老物件”</w:t>
      </w:r>
    </w:p>
    <w:p>
      <w:pPr>
        <w:spacing w:line="6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征集活动的通知</w:t>
      </w:r>
    </w:p>
    <w:p>
      <w:pPr>
        <w:jc w:val="center"/>
        <w:rPr>
          <w:rFonts w:eastAsia="方正小标宋简体"/>
          <w:b/>
          <w:bCs/>
          <w:sz w:val="36"/>
          <w:szCs w:val="36"/>
        </w:rPr>
      </w:pPr>
    </w:p>
    <w:p>
      <w:pPr>
        <w:spacing w:line="560" w:lineRule="exact"/>
        <w:ind w:firstLine="641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贯彻落实习总书记系列讲话精神，学习党的百年奋斗重大成就和历史经验，进一步宣传推广红色金融历史，提升岭南金融博物馆红色金融文化传播力、影响力，近期，拟借助开展2022年国际博物馆主题日活动和举办第11届中国（广州）国际金融交易·博览会契机，岭南金融博物馆特别策划“融情于物——金融人·老物件”征集活动（附件1），迎接党的二十大胜利召开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活动旨在征集能够反映新中国成立以来岭南地区金融发展历程，有助于参观者树立爱国主义精神、提升岭南文化自信的金融物件。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被采纳的金融物件将在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第11届中国（广州）国际金融交易·博览会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展出（展出时间：</w:t>
      </w:r>
      <w:r>
        <w:rPr>
          <w:rFonts w:ascii="Times New Roman Regular" w:hAnsi="Times New Roman Regular" w:eastAsia="仿宋" w:cs="Times New Roman Regular"/>
          <w:sz w:val="32"/>
          <w:szCs w:val="32"/>
        </w:rPr>
        <w:t>2022年6月24日至26日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；展出地点：</w:t>
      </w:r>
      <w:r>
        <w:rPr>
          <w:rFonts w:ascii="Times New Roman Regular" w:hAnsi="Times New Roman Regular" w:eastAsia="仿宋" w:cs="Times New Roman Regular"/>
          <w:sz w:val="32"/>
          <w:szCs w:val="32"/>
        </w:rPr>
        <w:t>广州琶洲·中国进出口商品交易会展馆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），展出的物件将标注个人或机构名称，并颁发相关荣誉证书。展览结束后，相关物件将交还个人或机构。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所有符合本次征集要求的机构、单位、个人均可报名，所提供的金融物件需合法合规。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呼吁金融机构、广大市民积极踊跃组织参与活动，积极挖掘金融物件背后的金融记忆和深刻内涵，进一步加强弘扬岭南金融文化，传播岭南金融文化力量，传承岭南红色金融精神。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附件：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1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 xml:space="preserve"> 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“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融情于物——金融人</w:t>
      </w:r>
      <w:r>
        <w:rPr>
          <w:rFonts w:hint="eastAsia" w:ascii="微软雅黑" w:hAnsi="微软雅黑" w:eastAsia="微软雅黑" w:cs="微软雅黑"/>
          <w:sz w:val="32"/>
          <w:szCs w:val="32"/>
        </w:rPr>
        <w:t>·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老物件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”征集活动方案</w:t>
      </w:r>
    </w:p>
    <w:p>
      <w:pPr>
        <w:numPr>
          <w:ilvl w:val="0"/>
          <w:numId w:val="1"/>
        </w:numPr>
        <w:tabs>
          <w:tab w:val="left" w:pos="868"/>
        </w:tabs>
        <w:spacing w:line="560" w:lineRule="exact"/>
        <w:ind w:firstLine="1600" w:firstLineChars="5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“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融情于物——金融人</w:t>
      </w:r>
      <w:r>
        <w:rPr>
          <w:rFonts w:hint="eastAsia" w:ascii="微软雅黑" w:hAnsi="微软雅黑" w:eastAsia="微软雅黑" w:cs="微软雅黑"/>
          <w:sz w:val="32"/>
          <w:szCs w:val="32"/>
        </w:rPr>
        <w:t>·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老物件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”征集活动报名表</w:t>
      </w:r>
    </w:p>
    <w:p>
      <w:pPr>
        <w:spacing w:line="560" w:lineRule="exact"/>
        <w:ind w:firstLine="1600" w:firstLineChars="5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3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.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岭南金融博物馆简介</w:t>
      </w:r>
    </w:p>
    <w:p>
      <w:pPr>
        <w:spacing w:line="560" w:lineRule="exact"/>
        <w:ind w:firstLine="1600" w:firstLineChars="5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4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.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中国（广州）国际金融交易·博览会简介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 xml:space="preserve">                        岭南金融博物馆</w:t>
      </w:r>
    </w:p>
    <w:p>
      <w:pPr>
        <w:spacing w:line="560" w:lineRule="exact"/>
        <w:ind w:firstLine="640" w:firstLineChars="200"/>
        <w:jc w:val="center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 xml:space="preserve"> 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 xml:space="preserve">                        2022年4月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18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日</w:t>
      </w:r>
    </w:p>
    <w:p>
      <w:pPr>
        <w:spacing w:line="360" w:lineRule="auto"/>
        <w:ind w:firstLine="640" w:firstLineChars="200"/>
        <w:rPr>
          <w:rFonts w:ascii="仿宋_GB2312" w:eastAsia="仿宋_GB2312" w:hAnsiTheme="minorEastAsia"/>
          <w:sz w:val="32"/>
          <w:szCs w:val="32"/>
        </w:rPr>
      </w:pPr>
      <w:r>
        <w:rPr>
          <w:rFonts w:ascii="Times New Roman Regular" w:hAnsi="Times New Roman Regular" w:eastAsia="仿宋_GB2312" w:cs="Times New Roman Regular"/>
          <w:sz w:val="32"/>
          <w:szCs w:val="32"/>
        </w:rPr>
        <w:t>（联系人：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苏慧颖、刘国强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，联系电话：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15521279458</w:t>
      </w:r>
      <w:r>
        <w:rPr>
          <w:rFonts w:ascii="Times New Roman Regular" w:hAnsi="Times New Roman Regular" w:eastAsia="仿宋_GB2312" w:cs="Times New Roman Regular"/>
          <w:sz w:val="32"/>
          <w:szCs w:val="32"/>
        </w:rPr>
        <w:t>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</w:rPr>
      </w:pPr>
    </w:p>
    <w:p>
      <w:pPr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</w:rPr>
        <w:br w:type="page"/>
      </w:r>
    </w:p>
    <w:p>
      <w:pPr>
        <w:spacing w:line="560" w:lineRule="exact"/>
        <w:ind w:right="-901" w:rightChars="-42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firstLine="560" w:firstLineChars="200"/>
        <w:jc w:val="left"/>
        <w:rPr>
          <w:rFonts w:ascii="Times New Roman Regular" w:hAnsi="Times New Roman Regular" w:cs="Times New Roman Regular"/>
          <w:sz w:val="28"/>
          <w:szCs w:val="28"/>
        </w:rPr>
      </w:pP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“融情于物——金融人·老物件”</w:t>
      </w: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征集活动方案</w:t>
      </w:r>
    </w:p>
    <w:p>
      <w:pPr>
        <w:spacing w:line="560" w:lineRule="exact"/>
        <w:ind w:firstLine="640" w:firstLineChars="200"/>
        <w:rPr>
          <w:rFonts w:ascii="微软雅黑" w:hAnsi="微软雅黑" w:eastAsia="微软雅黑" w:cs="微软雅黑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“融情于物——金融人·老物件”征集活动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二、活动宗旨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为深入贯彻落实习总书记系列讲话精神，学习党的百年奋斗重大成就和历史经验，进一步宣传推广红色金融历史，提升岭南金融博物馆红色金融文化传播力、影响力，近期，岭南金融博物馆拟借助2022年国际博物馆主题日活动和举办第11届中国（广州）国际金融交易·博览会契机，特别策划“融情于物——金融人·老物件”征集活动（附件1），迎接党的二十大胜利召开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活动旨在征集能够反映新中国成立以来岭南地区金融发展历程，有助于参观者树立爱国主义精神、提升岭南文化自信的金融物件。以挖掘其背后记忆与内涵，进一步加强弘扬岭南红色金融文化，传承岭南红色金融精神，积极推广广州城市文化、展示城市活力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三、组织架构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指导单位：广东省地方金融监督管理局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主办单位：广州市地方金融监督管理局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承办单位：岭南金融博物馆、中国（广州）国际金融交易·博览会组委会办公室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Hans"/>
        </w:rPr>
        <w:t>征集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对象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本次征集活动面向岭南地区或与岭南地区相关的金融物件，所有符合本次征集主题及故事要求的机构、单位、个人均可报名。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五、征集活动时间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即日起至2022年5月24日17：00前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征集流程与内容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活动主要时间节点如下表：</w:t>
      </w:r>
    </w:p>
    <w:tbl>
      <w:tblPr>
        <w:tblStyle w:val="6"/>
        <w:tblW w:w="5667" w:type="pct"/>
        <w:tblInd w:w="-3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3649"/>
        <w:gridCol w:w="46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时间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节点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第一阶段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即日起至5月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24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日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报名及资料提交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第二阶段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5月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24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日至5月31日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资料筛选并寄送物件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第三阶段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6月1日至6月26日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展览筹备及开幕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第四阶段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6月26日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至7月16日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对接交还相关物件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第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五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阶段</w:t>
            </w:r>
          </w:p>
        </w:tc>
        <w:tc>
          <w:tcPr>
            <w:tcW w:w="1776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长期</w:t>
            </w:r>
          </w:p>
        </w:tc>
        <w:tc>
          <w:tcPr>
            <w:tcW w:w="2268" w:type="pct"/>
            <w:shd w:val="clear" w:color="auto" w:fill="auto"/>
            <w:vAlign w:val="center"/>
          </w:tcPr>
          <w:p>
            <w:pPr>
              <w:spacing w:line="56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岭南金融博物馆官网、官微展示</w:t>
            </w:r>
          </w:p>
        </w:tc>
      </w:tr>
    </w:tbl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（一）第一阶段：报名及资料提交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1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即日起至5月24日17：00前</w:t>
      </w:r>
    </w:p>
    <w:p>
      <w:pPr>
        <w:spacing w:line="560" w:lineRule="exact"/>
        <w:ind w:firstLine="643" w:firstLineChars="200"/>
        <w:rPr>
          <w:rFonts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2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方式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征集活动以个人或集体名义参加，征集活动参与者需填写征集活动报名表，并于5月24日17：00前将报名表、各项资料发送至指定邮箱（814581174@qq.com），参与本次征集活动。逾期</w:t>
      </w:r>
      <w:r>
        <w:rPr>
          <w:rFonts w:ascii="Times New Roman Regular" w:hAnsi="Times New Roman Regular" w:eastAsia="仿宋" w:cs="Times New Roman Regular"/>
          <w:sz w:val="32"/>
          <w:szCs w:val="32"/>
        </w:rPr>
        <w:t>未提交报名表及各项资料则视为不参加征集活动。</w:t>
      </w:r>
    </w:p>
    <w:p>
      <w:pPr>
        <w:spacing w:line="560" w:lineRule="exact"/>
        <w:ind w:firstLine="643" w:firstLineChars="200"/>
        <w:rPr>
          <w:rFonts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3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内容要求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（1）能够反映新中国成立前后岭南地区金融的发展历程，有助于观众树立爱国主义精神、树立岭南文化自信的金融物件；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（2）内容真实，未有抄袭、伪造；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（3）内容合法合规、政治导向正确、思想深刻，能体现岭南金融文化精神，应具有爱国主义教育意义；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（4）物件背后的故事3000字以内，并附带相关图片资料。物件故事需主题明确，具有可读性及感染力，语言流畅，措辞合理，情感真挚。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（二）第二阶段：资料筛选及物件寄送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1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5月24日至5月31日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2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方式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征集报名完成后，将按照相关要求进行资料筛选，符合条件者将被采纳。被采纳的物件将采用邮寄或现场交接两种方式实施完成。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（1）邮寄。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被采纳的物件，请于5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月31日前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通过邮递寄送。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邮寄地址：广东省广州市越秀区西湖路流水井29号（庐江书院旧址）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收 件 人：苏慧颖，联系电话：15521279458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请在邮寄件上注明岭南金融博物馆金融物件征集和投稿人联络方式。邮寄产生的费用及运输中作品可能发生的意外责任，</w:t>
      </w:r>
      <w:r>
        <w:rPr>
          <w:rFonts w:ascii="Times New Roman Regular" w:hAnsi="Times New Roman Regular" w:eastAsia="仿宋" w:cs="Times New Roman Regular"/>
          <w:sz w:val="32"/>
          <w:szCs w:val="32"/>
        </w:rPr>
        <w:t>由参与者自行承担。</w:t>
      </w:r>
    </w:p>
    <w:p>
      <w:pPr>
        <w:spacing w:line="560" w:lineRule="exact"/>
        <w:ind w:firstLine="640" w:firstLineChars="200"/>
        <w:jc w:val="left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>请于2022年5月31日前完成投递和邮寄（邮寄到指定地点收件的时间不得晚于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6</w:t>
      </w:r>
      <w:r>
        <w:rPr>
          <w:rFonts w:ascii="Times New Roman Regular" w:hAnsi="Times New Roman Regular" w:eastAsia="仿宋" w:cs="Times New Roman Regular"/>
          <w:sz w:val="32"/>
          <w:szCs w:val="32"/>
        </w:rPr>
        <w:t>月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6</w:t>
      </w:r>
      <w:r>
        <w:rPr>
          <w:rFonts w:ascii="Times New Roman Regular" w:hAnsi="Times New Roman Regular" w:eastAsia="仿宋" w:cs="Times New Roman Regular"/>
          <w:sz w:val="32"/>
          <w:szCs w:val="32"/>
        </w:rPr>
        <w:t>日，请自行安排好邮寄所需时间），超过指定时间的，均视为无效，不列入参与范畴。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（2）现场交接。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被采纳的物件，请于5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月31日前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在岭南金融博物馆提交。地址：广东省广州市越秀区西湖路流水井29号（庐江书院旧址），联系人：苏慧颖，联系电话：15521279458。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（三）第三阶段：展览筹备及开幕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1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.展览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时间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6月1日至6月26日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2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.展览地点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第11届金交会主会场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，特设专题展示区域，占地约150-350平方米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3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展示</w:t>
      </w:r>
      <w:bookmarkStart w:id="0" w:name="_GoBack"/>
      <w:bookmarkEnd w:id="0"/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形式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采用保护展柜密封展示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4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荣誉证书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对于被采纳且于指定时间前已提交物件的，参与者可获得由岭南金融博物馆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颁发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的荣誉证书。</w:t>
      </w:r>
    </w:p>
    <w:p>
      <w:pPr>
        <w:spacing w:line="560" w:lineRule="exact"/>
        <w:ind w:firstLine="643" w:firstLineChars="200"/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5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  <w:lang w:eastAsia="zh-Hans"/>
        </w:rPr>
        <w:t>.</w:t>
      </w:r>
      <w:r>
        <w:rPr>
          <w:rFonts w:hint="eastAsia" w:ascii="Times New Roman Regular" w:hAnsi="Times New Roman Regular" w:eastAsia="仿宋_GB2312" w:cs="Times New Roman Regular"/>
          <w:b/>
          <w:bCs/>
          <w:sz w:val="32"/>
          <w:szCs w:val="32"/>
        </w:rPr>
        <w:t>注意事项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主办方将在上述时间内进行“融情于物——金融人·老物件”的筹备及开展工作，对于被采纳且于指定时间前已提交物件的，将在“融情于物——金融人·老物件”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展览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中进行展出。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本次征集的物件自被采纳后，岭南金融博物馆将保有对于故事不完善、不符合要求之处进行删改的权利，以使之符合活动要求及价值观。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（四）第四阶段：物件交还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“融情于物——金融人·老物件”闭展结束后，将交还展示展出的物件。</w:t>
      </w:r>
    </w:p>
    <w:p>
      <w:pPr>
        <w:spacing w:line="560" w:lineRule="exact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（五）第五阶段：岭南金融博物馆官网、官微展示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“融情于物——金融人·老物件”闭展结束后，将选取部分内容在岭南金融博物馆官网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  <w:lang w:eastAsia="zh-Hans"/>
        </w:rPr>
        <w:t>和</w:t>
      </w: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官微进行展示。</w:t>
      </w:r>
    </w:p>
    <w:p>
      <w:pPr>
        <w:rPr>
          <w:rFonts w:ascii="仿宋_GB2312" w:hAnsi="Times New Roman Regular" w:eastAsia="仿宋_GB2312" w:cs="Times New Roman Regular"/>
          <w:sz w:val="32"/>
          <w:szCs w:val="32"/>
        </w:rPr>
      </w:pPr>
      <w:r>
        <w:rPr>
          <w:rFonts w:hint="eastAsia" w:ascii="仿宋_GB2312" w:hAnsi="Times New Roman Regular" w:eastAsia="仿宋_GB2312" w:cs="Times New Roman Regular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附件2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“融情于物——金融人·老物件”</w:t>
      </w: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征集活动报名表</w:t>
      </w:r>
    </w:p>
    <w:tbl>
      <w:tblPr>
        <w:tblStyle w:val="6"/>
        <w:tblpPr w:leftFromText="180" w:rightFromText="180" w:vertAnchor="text" w:horzAnchor="page" w:tblpX="1181" w:tblpY="515"/>
        <w:tblOverlap w:val="never"/>
        <w:tblW w:w="53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8"/>
        <w:gridCol w:w="2099"/>
        <w:gridCol w:w="1545"/>
        <w:gridCol w:w="904"/>
        <w:gridCol w:w="115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参与人姓名</w:t>
            </w:r>
          </w:p>
        </w:tc>
        <w:tc>
          <w:tcPr>
            <w:tcW w:w="1073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年龄</w:t>
            </w:r>
          </w:p>
        </w:tc>
        <w:tc>
          <w:tcPr>
            <w:tcW w:w="462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性别</w:t>
            </w:r>
          </w:p>
        </w:tc>
        <w:tc>
          <w:tcPr>
            <w:tcW w:w="741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所属单位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联系电话</w:t>
            </w:r>
          </w:p>
        </w:tc>
        <w:tc>
          <w:tcPr>
            <w:tcW w:w="1073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电子邮箱</w:t>
            </w:r>
          </w:p>
        </w:tc>
        <w:tc>
          <w:tcPr>
            <w:tcW w:w="1796" w:type="pct"/>
            <w:gridSpan w:val="3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物件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故事主题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物件名称及相关说明（附图）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物件类别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与金融相关的地图、书籍、报刊等正式出版物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与金融相关的文件文书、图纸档案、信函手稿等公开非正式出版物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钱币、纸币、汇票、粮票、债券、保单等金融经济票据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反映金融技术进步与发展的工具实物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与金融相关的照片、胶片、录像带、录音带、光盘等音像制品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与金融相关的邮票、证件、证书、旗帜、奖章、印信等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与金融相关的宣传海报、绘画、书法、雕塑等美术、工艺品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 xml:space="preserve"> 其他类别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（请于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内打</w:t>
            </w:r>
            <w:r>
              <w:rPr>
                <w:rFonts w:ascii="Arial" w:hAnsi="Arial" w:eastAsia="仿宋" w:cs="Arial"/>
                <w:sz w:val="32"/>
                <w:szCs w:val="32"/>
              </w:rPr>
              <w:t>√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物件年代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新中国金融事业的开创（1949年—1952年）</w:t>
            </w: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社会主义金融事业的巩固和发展（1953年—1957年）</w:t>
            </w: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在曲折中前进的金融事业（1958年—1978年）</w:t>
            </w: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改革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开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放时期金融的变革与发展（1978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  <w:lang w:val="en-US" w:eastAsia="zh-CN"/>
              </w:rPr>
              <w:t>年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—2011年）</w:t>
            </w: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党的十八大以来金融发展（2012年—至今）</w:t>
            </w: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（请于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sym w:font="Wingdings 2" w:char="00A3"/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内打</w:t>
            </w:r>
            <w:r>
              <w:rPr>
                <w:rFonts w:ascii="Arial" w:hAnsi="Arial" w:eastAsia="仿宋" w:cs="Arial"/>
                <w:sz w:val="32"/>
                <w:szCs w:val="32"/>
              </w:rPr>
              <w:t>√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6"/>
            <w:shd w:val="clear" w:color="auto" w:fill="auto"/>
            <w:vAlign w:val="center"/>
          </w:tcPr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物件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故事内容（3000字内）：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lef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9" w:type="pct"/>
            <w:shd w:val="clear" w:color="auto" w:fill="auto"/>
            <w:vAlign w:val="center"/>
          </w:tcPr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参与人声明</w:t>
            </w:r>
          </w:p>
        </w:tc>
        <w:tc>
          <w:tcPr>
            <w:tcW w:w="3660" w:type="pct"/>
            <w:gridSpan w:val="5"/>
            <w:shd w:val="clear" w:color="auto" w:fill="auto"/>
            <w:vAlign w:val="center"/>
          </w:tcPr>
          <w:p>
            <w:pPr>
              <w:numPr>
                <w:numId w:val="0"/>
              </w:num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>1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.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本人（集体）参与本次故事征集活动所提交之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物件及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故事内容是由本人（集体）原创写作完成。本人（集体）保证提交之作品未侵犯任何他人著作权及其他相关权益，若有侵权行为发生，一切后果由本人（集体）承担。</w:t>
            </w:r>
          </w:p>
          <w:p>
            <w:pPr>
              <w:numPr>
                <w:numId w:val="0"/>
              </w:num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.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本人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（集体）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承诺对提供的物件真实性、合法性负法律和经济责任，具有合法的来源证明。</w:t>
            </w:r>
          </w:p>
          <w:p>
            <w:pPr>
              <w:numPr>
                <w:numId w:val="0"/>
              </w:num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.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依据相关法律规定及本次征集活动要求，自本人（集体）提交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的物件及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故事内容被采纳后，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相关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著作权及其他相关权益，遵照本次征集活动的相关要求，本人（集体）在任何时候不得撤销在本声明中所作的承诺。</w:t>
            </w:r>
          </w:p>
          <w:p>
            <w:pPr>
              <w:numPr>
                <w:numId w:val="0"/>
              </w:num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  <w:lang w:eastAsia="zh-Hans"/>
              </w:rPr>
              <w:t>.</w:t>
            </w:r>
            <w:r>
              <w:rPr>
                <w:rFonts w:hint="eastAsia" w:ascii="Times New Roman Regular" w:hAnsi="Times New Roman Regular" w:eastAsia="仿宋_GB2312" w:cs="Times New Roman Regular"/>
                <w:sz w:val="32"/>
                <w:szCs w:val="32"/>
              </w:rPr>
              <w:t xml:space="preserve"> </w:t>
            </w:r>
            <w:r>
              <w:rPr>
                <w:rFonts w:hint="eastAsia" w:ascii="Times New Roman Regular" w:hAnsi="Times New Roman Regular" w:eastAsia="仿宋" w:cs="Times New Roman Regular"/>
                <w:sz w:val="32"/>
                <w:szCs w:val="32"/>
              </w:rPr>
              <w:t>若本人（集体）违反本声明所作承诺及保证的，一切法律责任及相关赔偿由本人（集体）承担。</w:t>
            </w:r>
          </w:p>
          <w:p>
            <w:pPr>
              <w:spacing w:line="520" w:lineRule="exact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  <w:u w:val="single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               签名：</w:t>
            </w:r>
            <w:r>
              <w:rPr>
                <w:rFonts w:ascii="Times New Roman Regular" w:hAnsi="Times New Roman Regular" w:eastAsia="仿宋" w:cs="Times New Roman Regular"/>
                <w:color w:val="FFFFFF"/>
                <w:sz w:val="32"/>
                <w:szCs w:val="32"/>
                <w:u w:val="single"/>
              </w:rPr>
              <w:t xml:space="preserve"> 0   0     0   0</w:t>
            </w:r>
          </w:p>
          <w:p>
            <w:pPr>
              <w:spacing w:line="520" w:lineRule="exact"/>
              <w:jc w:val="center"/>
              <w:rPr>
                <w:rFonts w:ascii="Times New Roman Regular" w:hAnsi="Times New Roman Regular" w:eastAsia="仿宋" w:cs="Times New Roman Regular"/>
                <w:sz w:val="32"/>
                <w:szCs w:val="32"/>
              </w:rPr>
            </w:pP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 xml:space="preserve">                  填表日期：</w:t>
            </w:r>
            <w:r>
              <w:rPr>
                <w:rFonts w:ascii="Times New Roman Regular" w:hAnsi="Times New Roman Regular" w:eastAsia="仿宋" w:cs="Times New Roman Regular"/>
                <w:color w:val="FFFFFF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年</w:t>
            </w:r>
            <w:r>
              <w:rPr>
                <w:rFonts w:ascii="Times New Roman Regular" w:hAnsi="Times New Roman Regular" w:eastAsia="仿宋" w:cs="Times New Roman Regular"/>
                <w:color w:val="FFFFFF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月</w:t>
            </w:r>
            <w:r>
              <w:rPr>
                <w:rFonts w:ascii="Times New Roman Regular" w:hAnsi="Times New Roman Regular" w:eastAsia="仿宋" w:cs="Times New Roman Regular"/>
                <w:color w:val="FFFFFF"/>
                <w:sz w:val="32"/>
                <w:szCs w:val="32"/>
                <w:u w:val="single"/>
              </w:rPr>
              <w:t xml:space="preserve">   </w:t>
            </w:r>
            <w:r>
              <w:rPr>
                <w:rFonts w:ascii="Times New Roman Regular" w:hAnsi="Times New Roman Regular" w:eastAsia="仿宋" w:cs="Times New Roman Regular"/>
                <w:sz w:val="32"/>
                <w:szCs w:val="32"/>
              </w:rPr>
              <w:t>日</w:t>
            </w:r>
          </w:p>
        </w:tc>
      </w:tr>
    </w:tbl>
    <w:p>
      <w:pPr>
        <w:spacing w:line="360" w:lineRule="auto"/>
        <w:jc w:val="left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>注：表格请于2022年5月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24</w:t>
      </w:r>
      <w:r>
        <w:rPr>
          <w:rFonts w:ascii="Times New Roman Regular" w:hAnsi="Times New Roman Regular" w:eastAsia="仿宋" w:cs="Times New Roman Regular"/>
          <w:sz w:val="32"/>
          <w:szCs w:val="32"/>
        </w:rPr>
        <w:t>日17：00前发送至电子邮箱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814581174@qq.com</w:t>
      </w:r>
      <w:r>
        <w:rPr>
          <w:rFonts w:ascii="Times New Roman Regular" w:hAnsi="Times New Roman Regular" w:eastAsia="仿宋" w:cs="Times New Roman Regular"/>
          <w:sz w:val="32"/>
          <w:szCs w:val="32"/>
        </w:rPr>
        <w:t>，</w:t>
      </w:r>
    </w:p>
    <w:p>
      <w:pPr>
        <w:spacing w:line="360" w:lineRule="auto"/>
        <w:jc w:val="left"/>
        <w:rPr>
          <w:rFonts w:ascii="Times New Roman Regular" w:hAnsi="Times New Roman Regular" w:eastAsia="仿宋" w:cs="Times New Roman Regular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t>联系人：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苏慧颖</w:t>
      </w:r>
      <w:r>
        <w:rPr>
          <w:rFonts w:ascii="Times New Roman Regular" w:hAnsi="Times New Roman Regular" w:eastAsia="仿宋" w:cs="Times New Roman Regular"/>
          <w:sz w:val="32"/>
          <w:szCs w:val="32"/>
        </w:rPr>
        <w:t>，联系电话：</w:t>
      </w:r>
      <w:r>
        <w:rPr>
          <w:rFonts w:hint="eastAsia" w:ascii="Times New Roman Regular" w:hAnsi="Times New Roman Regular" w:eastAsia="仿宋" w:cs="Times New Roman Regular"/>
          <w:sz w:val="32"/>
          <w:szCs w:val="32"/>
        </w:rPr>
        <w:t>15521279458</w:t>
      </w:r>
      <w:r>
        <w:rPr>
          <w:rFonts w:ascii="Times New Roman Regular" w:hAnsi="Times New Roman Regular" w:eastAsia="仿宋" w:cs="Times New Roman Regular"/>
          <w:sz w:val="32"/>
          <w:szCs w:val="32"/>
        </w:rPr>
        <w:t>。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ascii="Times New Roman Regular" w:hAnsi="Times New Roman Regular" w:eastAsia="仿宋" w:cs="Times New Roman Regular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附件3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岭南金融博物馆简介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岭南金融博物馆，作为省市区共建的重点金融文化项目，广州区域金融中心建设的60个重点项目之一，是一家以岭南地区金融为主题，收集、展览、金融教育、文化交流于一体的华南地区首家综合性金融博物馆。2018年以来，在市委市政府的支持指导下，广州市地方金融监管局以先行先试的改革创新精神，积极探索和创新国有博物馆运营新模式，以政府购买服务的方式引入社会运营机构，在全国属开创之举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2019年4月11日，岭南金融博物馆正式对外开放，位于越秀区西湖路流水井29号庐江书院旧址（又称何家祠），毗邻北京路、西湖路、教育路，占地面积约1900平方米，建筑面积约2300平方米，属广州市文物保护单位。岭南金融博物馆以“先行、担当与创新”为主线，共分为货币、银行、传统金融、证券、保险、对外金融、广州金融等七大展厅。在空间范围上，以“岭南”作为最大地理空间，包括广东、广西、海南、香港、澳门等区域；在时间范围上，上限最早追溯至南越王先祖政权建制之时，下至2018年，宏观展现与岭南金融有关的重要史实、事件、人物及相关文物等，为华南地区首家综合性金融博物馆。</w:t>
      </w:r>
    </w:p>
    <w:p>
      <w:pPr>
        <w:spacing w:line="520" w:lineRule="exact"/>
        <w:rPr>
          <w:rFonts w:ascii="Times New Roman Regular" w:hAnsi="Times New Roman Regular" w:eastAsia="仿宋" w:cs="Times New Roman Regular"/>
          <w:sz w:val="32"/>
          <w:szCs w:val="32"/>
        </w:rPr>
      </w:pP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ascii="Times New Roman Regular" w:hAnsi="Times New Roman Regular" w:eastAsia="黑体" w:cs="Times New Roman Regular"/>
          <w:sz w:val="32"/>
          <w:szCs w:val="32"/>
        </w:rPr>
        <w:br w:type="page"/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附件4</w:t>
      </w:r>
    </w:p>
    <w:p>
      <w:pPr>
        <w:spacing w:line="520" w:lineRule="exact"/>
        <w:ind w:firstLine="640" w:firstLineChars="200"/>
        <w:jc w:val="left"/>
        <w:rPr>
          <w:rFonts w:ascii="Times New Roman Regular" w:hAnsi="Times New Roman Regular" w:cs="Times New Roman Regular"/>
          <w:sz w:val="32"/>
          <w:szCs w:val="32"/>
        </w:rPr>
      </w:pPr>
    </w:p>
    <w:p>
      <w:pPr>
        <w:spacing w:line="600" w:lineRule="exact"/>
        <w:jc w:val="center"/>
        <w:rPr>
          <w:rFonts w:hint="eastAsia" w:eastAsia="方正小标宋简体"/>
          <w:b/>
          <w:bCs/>
          <w:sz w:val="44"/>
          <w:szCs w:val="44"/>
        </w:rPr>
      </w:pPr>
      <w:r>
        <w:rPr>
          <w:rFonts w:hint="eastAsia" w:eastAsia="方正小标宋简体"/>
          <w:b/>
          <w:bCs/>
          <w:sz w:val="44"/>
          <w:szCs w:val="44"/>
        </w:rPr>
        <w:t>中国（广州）国际金融交易·博览会简介</w:t>
      </w:r>
    </w:p>
    <w:p>
      <w:pPr>
        <w:spacing w:line="520" w:lineRule="exact"/>
        <w:jc w:val="center"/>
        <w:rPr>
          <w:rFonts w:ascii="Times New Roman Regular" w:hAnsi="Times New Roman Regular" w:cs="Times New Roman Regular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中国（广州）国际金融交易·博览会（下称“金交会”）创办于2012年，迄今已成功举办10届。金交会以习近平新时代中国特色社会主义思想为指导，全面贯彻党的十九大及历届全会精神、中央经济工作会议和全国金融工作会议精神，贯彻落实习近平总书记对广东重要讲话和重要指示批示精神，坚持稳中求进工作总基调，持续深化金融改革开放，推动金融业高质量发展，抓住“一带一路”国际合作和粤港澳大湾区建设的重大机遇，助力构建“一核一带一区”区域发展格局，推进“双区建设”、“双城联动”，支持“两个合作区”建设，打造大湾区国际金融枢纽核心引擎，第11届金交会紧紧围绕服务实体经济、防控金融风险、深化金融改革三大任务，按照规模化、特色化、品牌化、国际化的要求，通过“展示、交流、合作、交易、招商”五大平台打造集金融成果展示、金融改革宣讲、金融知识普及、金融学术交流、金融产业对接、金融产品推销、金融设备展销、金融人才招聘和金融招商会“九会合一”的专业中国金融展会和论坛品牌，实现“让世界在这里感悟中国金融”的愿景。</w:t>
      </w:r>
    </w:p>
    <w:p>
      <w:pPr>
        <w:spacing w:line="560" w:lineRule="exact"/>
        <w:ind w:firstLine="640" w:firstLineChars="200"/>
        <w:rPr>
          <w:rFonts w:ascii="Times New Roman Regular" w:hAnsi="Times New Roman Regular" w:eastAsia="仿宋_GB2312" w:cs="Times New Roman Regular"/>
          <w:sz w:val="32"/>
          <w:szCs w:val="32"/>
        </w:rPr>
      </w:pPr>
      <w:r>
        <w:rPr>
          <w:rFonts w:hint="eastAsia" w:ascii="Times New Roman Regular" w:hAnsi="Times New Roman Regular" w:eastAsia="仿宋_GB2312" w:cs="Times New Roman Regular"/>
          <w:sz w:val="32"/>
          <w:szCs w:val="32"/>
        </w:rPr>
        <w:t>第11届金交会定于2022年6月24日至26日在广州琶洲·中国进出口商品交易会展馆举行。</w:t>
      </w:r>
    </w:p>
    <w:p>
      <w:pPr>
        <w:spacing w:line="360" w:lineRule="auto"/>
        <w:rPr>
          <w:rFonts w:asciiTheme="minorEastAsia" w:hAnsiTheme="minorEastAsia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4" w:left="1587" w:header="851" w:footer="1417" w:gutter="0"/>
      <w:pgNumType w:fmt="numberInDash"/>
      <w:cols w:space="0" w:num="1"/>
      <w:titlePg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5021580</wp:posOffset>
              </wp:positionH>
              <wp:positionV relativeFrom="paragraph">
                <wp:posOffset>34290</wp:posOffset>
              </wp:positionV>
              <wp:extent cx="559435" cy="257175"/>
              <wp:effectExtent l="0" t="0" r="12065" b="9525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435" cy="257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95.4pt;margin-top:2.7pt;height:20.25pt;width:44.05pt;mso-position-horizontal-relative:margin;z-index:251658240;mso-width-relative:page;mso-height-relative:page;" filled="f" stroked="f" coordsize="21600,21600" o:gfxdata="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Omrx+9cAAAAIAQAADwAAAAAAAAABACAAAAAiAAAAZHJzL2Rvd25yZXYueG1s&#10;UEsBAhQAFAAAAAgAh07iQMymNDIyAgAAV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-3810</wp:posOffset>
              </wp:positionV>
              <wp:extent cx="514350" cy="4191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3pt;height:33pt;width:40.5pt;mso-position-horizontal:outside;mso-position-horizontal-relative:margin;z-index:251659264;mso-width-relative:page;mso-height-relative:page;" filled="f" stroked="f" coordsize="21600,21600" o:gfxdata="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Aj0DvdMAAAAEAQAADwAAAAAAAAABACAAAAAiAAAAZHJzL2Rvd25yZXYueG1sUEsBAhQA&#10;FAAAAAgAh07iQOiXL84wAgAAVQQAAA4AAAAAAAAAAQAgAAAAIg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23C8A"/>
    <w:multiLevelType w:val="singleLevel"/>
    <w:tmpl w:val="47C23C8A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32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3E"/>
    <w:rsid w:val="0002183E"/>
    <w:rsid w:val="000333E6"/>
    <w:rsid w:val="00066293"/>
    <w:rsid w:val="00075907"/>
    <w:rsid w:val="000C2EA8"/>
    <w:rsid w:val="000C3B99"/>
    <w:rsid w:val="00136AA5"/>
    <w:rsid w:val="00155A0F"/>
    <w:rsid w:val="00194368"/>
    <w:rsid w:val="00251B14"/>
    <w:rsid w:val="002845F2"/>
    <w:rsid w:val="00291B75"/>
    <w:rsid w:val="002B2146"/>
    <w:rsid w:val="002E1B2F"/>
    <w:rsid w:val="002F7E5A"/>
    <w:rsid w:val="003636E3"/>
    <w:rsid w:val="00374BBD"/>
    <w:rsid w:val="003803E8"/>
    <w:rsid w:val="004517C1"/>
    <w:rsid w:val="00466A98"/>
    <w:rsid w:val="00471D50"/>
    <w:rsid w:val="004B36CD"/>
    <w:rsid w:val="00525480"/>
    <w:rsid w:val="00544A17"/>
    <w:rsid w:val="00556C44"/>
    <w:rsid w:val="005844A5"/>
    <w:rsid w:val="005A575D"/>
    <w:rsid w:val="005C7A20"/>
    <w:rsid w:val="00637499"/>
    <w:rsid w:val="006F55B0"/>
    <w:rsid w:val="00726CDA"/>
    <w:rsid w:val="00736DCF"/>
    <w:rsid w:val="00794902"/>
    <w:rsid w:val="007B382D"/>
    <w:rsid w:val="00823B3E"/>
    <w:rsid w:val="0083641B"/>
    <w:rsid w:val="008628BD"/>
    <w:rsid w:val="00873373"/>
    <w:rsid w:val="008E56D8"/>
    <w:rsid w:val="00930166"/>
    <w:rsid w:val="00961C31"/>
    <w:rsid w:val="00996646"/>
    <w:rsid w:val="009A3D23"/>
    <w:rsid w:val="009D22D5"/>
    <w:rsid w:val="00A100EF"/>
    <w:rsid w:val="00A22D01"/>
    <w:rsid w:val="00A51045"/>
    <w:rsid w:val="00A53D83"/>
    <w:rsid w:val="00A9394D"/>
    <w:rsid w:val="00A94120"/>
    <w:rsid w:val="00AE2E7F"/>
    <w:rsid w:val="00B06265"/>
    <w:rsid w:val="00BB4FFA"/>
    <w:rsid w:val="00BB76BA"/>
    <w:rsid w:val="00BC5EC1"/>
    <w:rsid w:val="00BD4BDA"/>
    <w:rsid w:val="00BF39FB"/>
    <w:rsid w:val="00C27467"/>
    <w:rsid w:val="00C52D9F"/>
    <w:rsid w:val="00CD133D"/>
    <w:rsid w:val="00D410E4"/>
    <w:rsid w:val="00D76FAB"/>
    <w:rsid w:val="00DD0971"/>
    <w:rsid w:val="00E34B94"/>
    <w:rsid w:val="00E34C5C"/>
    <w:rsid w:val="00E81DA0"/>
    <w:rsid w:val="00E93803"/>
    <w:rsid w:val="00EC0DAC"/>
    <w:rsid w:val="00F24658"/>
    <w:rsid w:val="00F8495E"/>
    <w:rsid w:val="00F9727D"/>
    <w:rsid w:val="00FA66AC"/>
    <w:rsid w:val="062A5803"/>
    <w:rsid w:val="07B34825"/>
    <w:rsid w:val="0D3F1EC6"/>
    <w:rsid w:val="0F023FCB"/>
    <w:rsid w:val="11981190"/>
    <w:rsid w:val="1A83587C"/>
    <w:rsid w:val="1B8B5F92"/>
    <w:rsid w:val="1BFD2F92"/>
    <w:rsid w:val="1E6C4DB2"/>
    <w:rsid w:val="1EAE7740"/>
    <w:rsid w:val="205F588F"/>
    <w:rsid w:val="28E268D0"/>
    <w:rsid w:val="295A242C"/>
    <w:rsid w:val="2AB55C43"/>
    <w:rsid w:val="2EDD7A9A"/>
    <w:rsid w:val="32082187"/>
    <w:rsid w:val="36184257"/>
    <w:rsid w:val="3A4B1D3B"/>
    <w:rsid w:val="3AB60103"/>
    <w:rsid w:val="3B7164E5"/>
    <w:rsid w:val="3F815950"/>
    <w:rsid w:val="46F520B3"/>
    <w:rsid w:val="4CFA7F53"/>
    <w:rsid w:val="5DDA1FFB"/>
    <w:rsid w:val="67D6531D"/>
    <w:rsid w:val="681D5470"/>
    <w:rsid w:val="69121133"/>
    <w:rsid w:val="6B0A466F"/>
    <w:rsid w:val="6F5A45FB"/>
    <w:rsid w:val="75A147D5"/>
    <w:rsid w:val="794F60C5"/>
    <w:rsid w:val="7BD8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日期 字符"/>
    <w:basedOn w:val="8"/>
    <w:link w:val="2"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669</Words>
  <Characters>3818</Characters>
  <Lines>31</Lines>
  <Paragraphs>8</Paragraphs>
  <TotalTime>24</TotalTime>
  <ScaleCrop>false</ScaleCrop>
  <LinksUpToDate>false</LinksUpToDate>
  <CharactersWithSpaces>4479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2019-10-29T01:52:00Z</dcterms:created>
  <dc:creator>Administrator</dc:creator>
  <cp:lastModifiedBy>swing</cp:lastModifiedBy>
  <dcterms:modified xsi:type="dcterms:W3CDTF">2022-04-18T08:44:27Z</dcterms:modified>
  <cp:revision>121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